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F683E">
      <w:pPr>
        <w:spacing w:before="110" w:line="219" w:lineRule="auto"/>
        <w:ind w:left="163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72548E5C">
      <w:pPr>
        <w:spacing w:before="110" w:line="219" w:lineRule="auto"/>
        <w:ind w:left="1631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泉州市中山南路业态指引目录清单</w:t>
      </w:r>
    </w:p>
    <w:p w14:paraId="6DC48B94">
      <w:pPr>
        <w:spacing w:line="46" w:lineRule="exact"/>
      </w:pPr>
    </w:p>
    <w:tbl>
      <w:tblPr>
        <w:tblStyle w:val="4"/>
        <w:tblW w:w="97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69"/>
        <w:gridCol w:w="2597"/>
        <w:gridCol w:w="5174"/>
      </w:tblGrid>
      <w:tr w14:paraId="4D56F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44" w:type="dxa"/>
            <w:vAlign w:val="top"/>
          </w:tcPr>
          <w:p w14:paraId="60EFDF19">
            <w:pPr>
              <w:pStyle w:val="5"/>
              <w:spacing w:before="164" w:line="219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项目类别</w:t>
            </w:r>
          </w:p>
        </w:tc>
        <w:tc>
          <w:tcPr>
            <w:tcW w:w="769" w:type="dxa"/>
            <w:vAlign w:val="top"/>
          </w:tcPr>
          <w:p w14:paraId="1D34CBD7">
            <w:pPr>
              <w:pStyle w:val="5"/>
              <w:spacing w:before="166" w:line="221" w:lineRule="auto"/>
              <w:ind w:left="13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序号</w:t>
            </w:r>
          </w:p>
        </w:tc>
        <w:tc>
          <w:tcPr>
            <w:tcW w:w="2597" w:type="dxa"/>
            <w:vAlign w:val="top"/>
          </w:tcPr>
          <w:p w14:paraId="02103AF8">
            <w:pPr>
              <w:pStyle w:val="5"/>
              <w:spacing w:before="164" w:line="219" w:lineRule="auto"/>
              <w:ind w:left="10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内容</w:t>
            </w:r>
          </w:p>
        </w:tc>
        <w:tc>
          <w:tcPr>
            <w:tcW w:w="5174" w:type="dxa"/>
            <w:vAlign w:val="top"/>
          </w:tcPr>
          <w:p w14:paraId="143F1130">
            <w:pPr>
              <w:pStyle w:val="5"/>
              <w:spacing w:before="164" w:line="219" w:lineRule="auto"/>
              <w:ind w:left="23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3"/>
              </w:rPr>
              <w:t>说明</w:t>
            </w:r>
          </w:p>
        </w:tc>
      </w:tr>
      <w:tr w14:paraId="01549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6AA783F2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882903B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87D3F05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0F5D85B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FDE5AE4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026DC02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ABB3ABC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800F515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1083094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82514A3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1A1BF92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9260006">
            <w:pPr>
              <w:pStyle w:val="5"/>
              <w:spacing w:before="78" w:line="219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鼓励发展</w:t>
            </w:r>
          </w:p>
          <w:p w14:paraId="59E402DE">
            <w:pPr>
              <w:pStyle w:val="5"/>
              <w:spacing w:before="32" w:line="224" w:lineRule="auto"/>
              <w:ind w:left="3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业态</w:t>
            </w:r>
          </w:p>
        </w:tc>
        <w:tc>
          <w:tcPr>
            <w:tcW w:w="769" w:type="dxa"/>
            <w:vAlign w:val="top"/>
          </w:tcPr>
          <w:p w14:paraId="5A2D6915">
            <w:pPr>
              <w:pStyle w:val="5"/>
              <w:spacing w:before="244" w:line="241" w:lineRule="auto"/>
              <w:ind w:left="3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597" w:type="dxa"/>
            <w:vAlign w:val="top"/>
          </w:tcPr>
          <w:p w14:paraId="76649221">
            <w:pPr>
              <w:pStyle w:val="5"/>
              <w:spacing w:before="221" w:line="219" w:lineRule="auto"/>
              <w:ind w:left="8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潮牌奢品</w:t>
            </w:r>
          </w:p>
        </w:tc>
        <w:tc>
          <w:tcPr>
            <w:tcW w:w="5174" w:type="dxa"/>
            <w:vAlign w:val="top"/>
          </w:tcPr>
          <w:p w14:paraId="57BAE5B3">
            <w:pPr>
              <w:pStyle w:val="5"/>
              <w:spacing w:before="221" w:line="219" w:lineRule="auto"/>
              <w:ind w:left="10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国内外知名品牌、运动国潮品牌旗舰店。</w:t>
            </w:r>
          </w:p>
        </w:tc>
      </w:tr>
      <w:tr w14:paraId="34CB0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57A8B43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9" w:type="dxa"/>
            <w:vAlign w:val="top"/>
          </w:tcPr>
          <w:p w14:paraId="7DA2478C">
            <w:pPr>
              <w:pStyle w:val="5"/>
              <w:spacing w:before="235" w:line="241" w:lineRule="auto"/>
              <w:ind w:left="3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597" w:type="dxa"/>
            <w:vAlign w:val="top"/>
          </w:tcPr>
          <w:p w14:paraId="046F94A0">
            <w:pPr>
              <w:pStyle w:val="5"/>
              <w:spacing w:before="211" w:line="219" w:lineRule="auto"/>
              <w:ind w:left="6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异国风情馆</w:t>
            </w:r>
          </w:p>
        </w:tc>
        <w:tc>
          <w:tcPr>
            <w:tcW w:w="5174" w:type="dxa"/>
            <w:vAlign w:val="top"/>
          </w:tcPr>
          <w:p w14:paraId="01A4D50D">
            <w:pPr>
              <w:pStyle w:val="5"/>
              <w:spacing w:before="211" w:line="219" w:lineRule="auto"/>
              <w:ind w:left="10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展示异国风情的体验馆。</w:t>
            </w:r>
          </w:p>
        </w:tc>
      </w:tr>
      <w:tr w14:paraId="18181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00DD546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9" w:type="dxa"/>
            <w:vAlign w:val="top"/>
          </w:tcPr>
          <w:p w14:paraId="4C0806B6">
            <w:pPr>
              <w:pStyle w:val="5"/>
              <w:spacing w:before="246"/>
              <w:ind w:left="3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597" w:type="dxa"/>
            <w:vAlign w:val="top"/>
          </w:tcPr>
          <w:p w14:paraId="08A29F9C">
            <w:pPr>
              <w:pStyle w:val="5"/>
              <w:spacing w:before="223" w:line="220" w:lineRule="auto"/>
              <w:ind w:left="8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旅游文创</w:t>
            </w:r>
          </w:p>
        </w:tc>
        <w:tc>
          <w:tcPr>
            <w:tcW w:w="5174" w:type="dxa"/>
            <w:vAlign w:val="top"/>
          </w:tcPr>
          <w:p w14:paraId="337795FC">
            <w:pPr>
              <w:pStyle w:val="5"/>
              <w:spacing w:before="63" w:line="229" w:lineRule="auto"/>
              <w:ind w:left="105" w:firstLine="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由古城旅游文化元素衍生的各类文创旅游产品、</w:t>
            </w:r>
            <w:r>
              <w:rPr>
                <w:rFonts w:hint="eastAsia" w:ascii="仿宋" w:hAnsi="仿宋" w:eastAsia="仿宋" w:cs="仿宋"/>
                <w:spacing w:val="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创意礼品、小书店等。</w:t>
            </w:r>
          </w:p>
        </w:tc>
      </w:tr>
      <w:tr w14:paraId="0F2BA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2BF1079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9" w:type="dxa"/>
            <w:vAlign w:val="top"/>
          </w:tcPr>
          <w:p w14:paraId="7E0DC4B0">
            <w:pPr>
              <w:pStyle w:val="5"/>
              <w:spacing w:before="237" w:line="241" w:lineRule="auto"/>
              <w:ind w:left="3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597" w:type="dxa"/>
            <w:vAlign w:val="top"/>
          </w:tcPr>
          <w:p w14:paraId="43450B66">
            <w:pPr>
              <w:pStyle w:val="5"/>
              <w:spacing w:before="213" w:line="219" w:lineRule="auto"/>
              <w:ind w:left="6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文化演出类</w:t>
            </w:r>
          </w:p>
        </w:tc>
        <w:tc>
          <w:tcPr>
            <w:tcW w:w="5174" w:type="dxa"/>
            <w:vAlign w:val="top"/>
          </w:tcPr>
          <w:p w14:paraId="1D5DD37A">
            <w:pPr>
              <w:pStyle w:val="5"/>
              <w:spacing w:before="74" w:line="221" w:lineRule="auto"/>
              <w:ind w:left="105" w:firstLine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各类古城旅游特色演出、活动表演，脱口秀、小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剧场。</w:t>
            </w:r>
          </w:p>
        </w:tc>
      </w:tr>
      <w:tr w14:paraId="26EB6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4E5A6A9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9" w:type="dxa"/>
            <w:vAlign w:val="top"/>
          </w:tcPr>
          <w:p w14:paraId="4D14D5A2"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03F9A92"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F9CDD3C">
            <w:pPr>
              <w:pStyle w:val="5"/>
              <w:spacing w:before="78"/>
              <w:ind w:left="3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597" w:type="dxa"/>
            <w:vAlign w:val="top"/>
          </w:tcPr>
          <w:p w14:paraId="2EF9E7B1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1A5CECD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2F29965">
            <w:pPr>
              <w:pStyle w:val="5"/>
              <w:spacing w:before="78" w:line="219" w:lineRule="auto"/>
              <w:ind w:left="6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非遗手工类</w:t>
            </w:r>
          </w:p>
        </w:tc>
        <w:tc>
          <w:tcPr>
            <w:tcW w:w="5174" w:type="dxa"/>
            <w:vAlign w:val="top"/>
          </w:tcPr>
          <w:p w14:paraId="2BAC6A5C">
            <w:pPr>
              <w:pStyle w:val="5"/>
              <w:spacing w:before="116" w:line="239" w:lineRule="auto"/>
              <w:ind w:left="105" w:right="3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泉州文化传承人、手工艺人开馆授艺的大师工作</w:t>
            </w:r>
            <w:r>
              <w:rPr>
                <w:rFonts w:hint="eastAsia" w:ascii="仿宋" w:hAnsi="仿宋" w:eastAsia="仿宋" w:cs="仿宋"/>
                <w:spacing w:val="14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室；小博物馆、小艺文馆、小非遗馆，与泛闽南</w:t>
            </w:r>
            <w:r>
              <w:rPr>
                <w:rFonts w:hint="eastAsia" w:ascii="仿宋" w:hAnsi="仿宋" w:eastAsia="仿宋" w:cs="仿宋"/>
                <w:spacing w:val="1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文化圈相关的骑楼建筑文化、古城文化、商贸文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化、华侨文化等。</w:t>
            </w:r>
          </w:p>
        </w:tc>
      </w:tr>
      <w:tr w14:paraId="226ED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1DC3B7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9" w:type="dxa"/>
            <w:vAlign w:val="top"/>
          </w:tcPr>
          <w:p w14:paraId="678A2CFA">
            <w:pPr>
              <w:pStyle w:val="5"/>
              <w:spacing w:before="229"/>
              <w:ind w:left="3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597" w:type="dxa"/>
            <w:vAlign w:val="top"/>
          </w:tcPr>
          <w:p w14:paraId="23DD185D">
            <w:pPr>
              <w:pStyle w:val="5"/>
              <w:spacing w:before="205" w:line="219" w:lineRule="auto"/>
              <w:ind w:left="8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茶咖轻餐</w:t>
            </w:r>
          </w:p>
        </w:tc>
        <w:tc>
          <w:tcPr>
            <w:tcW w:w="5174" w:type="dxa"/>
            <w:vAlign w:val="top"/>
          </w:tcPr>
          <w:p w14:paraId="6F3797DF">
            <w:pPr>
              <w:pStyle w:val="5"/>
              <w:spacing w:before="75" w:line="213" w:lineRule="auto"/>
              <w:ind w:left="105" w:right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咖啡、小酒吧、小茶社、轻食、素食等休闲轻餐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饮类业态，不包括需要高热加工的食品。</w:t>
            </w:r>
          </w:p>
        </w:tc>
      </w:tr>
      <w:tr w14:paraId="77D97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vAlign w:val="top"/>
          </w:tcPr>
          <w:p w14:paraId="6881885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9" w:type="dxa"/>
            <w:vAlign w:val="top"/>
          </w:tcPr>
          <w:p w14:paraId="2CFD7635">
            <w:pPr>
              <w:pStyle w:val="5"/>
              <w:spacing w:before="240"/>
              <w:ind w:left="3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597" w:type="dxa"/>
            <w:vAlign w:val="top"/>
          </w:tcPr>
          <w:p w14:paraId="04BDDCFD">
            <w:pPr>
              <w:pStyle w:val="5"/>
              <w:spacing w:before="217" w:line="220" w:lineRule="auto"/>
              <w:ind w:left="8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原店商号</w:t>
            </w:r>
          </w:p>
        </w:tc>
        <w:tc>
          <w:tcPr>
            <w:tcW w:w="5174" w:type="dxa"/>
            <w:vAlign w:val="top"/>
          </w:tcPr>
          <w:p w14:paraId="66BA196E">
            <w:pPr>
              <w:pStyle w:val="5"/>
              <w:spacing w:before="215" w:line="219" w:lineRule="auto"/>
              <w:ind w:left="10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原中山南路多年经营的精品特色原店。</w:t>
            </w:r>
          </w:p>
        </w:tc>
      </w:tr>
      <w:tr w14:paraId="4BA2E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4B3C67B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9" w:type="dxa"/>
            <w:vAlign w:val="top"/>
          </w:tcPr>
          <w:p w14:paraId="07D14504">
            <w:pPr>
              <w:pStyle w:val="5"/>
              <w:spacing w:before="230"/>
              <w:ind w:left="3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597" w:type="dxa"/>
            <w:vAlign w:val="top"/>
          </w:tcPr>
          <w:p w14:paraId="055D0039">
            <w:pPr>
              <w:pStyle w:val="5"/>
              <w:spacing w:before="207" w:line="219" w:lineRule="auto"/>
              <w:ind w:left="9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老字号</w:t>
            </w:r>
          </w:p>
        </w:tc>
        <w:tc>
          <w:tcPr>
            <w:tcW w:w="5174" w:type="dxa"/>
            <w:vAlign w:val="top"/>
          </w:tcPr>
          <w:p w14:paraId="5248EFB7">
            <w:pPr>
              <w:pStyle w:val="5"/>
              <w:spacing w:before="207" w:line="219" w:lineRule="auto"/>
              <w:ind w:left="10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各级认定的老字号品牌。</w:t>
            </w:r>
          </w:p>
        </w:tc>
      </w:tr>
      <w:tr w14:paraId="6EB65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4" w:type="dxa"/>
            <w:vAlign w:val="top"/>
          </w:tcPr>
          <w:p w14:paraId="4085225F">
            <w:pPr>
              <w:pStyle w:val="5"/>
              <w:spacing w:before="128" w:line="219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项目类别</w:t>
            </w:r>
          </w:p>
        </w:tc>
        <w:tc>
          <w:tcPr>
            <w:tcW w:w="769" w:type="dxa"/>
            <w:vAlign w:val="top"/>
          </w:tcPr>
          <w:p w14:paraId="3DAD9D86">
            <w:pPr>
              <w:pStyle w:val="5"/>
              <w:spacing w:before="129" w:line="221" w:lineRule="auto"/>
              <w:ind w:left="13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序号</w:t>
            </w:r>
          </w:p>
        </w:tc>
        <w:tc>
          <w:tcPr>
            <w:tcW w:w="2597" w:type="dxa"/>
            <w:vAlign w:val="top"/>
          </w:tcPr>
          <w:p w14:paraId="0A67C414">
            <w:pPr>
              <w:pStyle w:val="5"/>
              <w:spacing w:before="128" w:line="219" w:lineRule="auto"/>
              <w:ind w:left="10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内容</w:t>
            </w:r>
          </w:p>
        </w:tc>
        <w:tc>
          <w:tcPr>
            <w:tcW w:w="5174" w:type="dxa"/>
            <w:vAlign w:val="top"/>
          </w:tcPr>
          <w:p w14:paraId="7270CD47">
            <w:pPr>
              <w:pStyle w:val="5"/>
              <w:spacing w:before="128" w:line="219" w:lineRule="auto"/>
              <w:ind w:left="23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3"/>
              </w:rPr>
              <w:t>说明</w:t>
            </w:r>
          </w:p>
        </w:tc>
      </w:tr>
      <w:tr w14:paraId="68911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0947EB72"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4BF5D72"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FC4640C"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C4C8F78">
            <w:pPr>
              <w:pStyle w:val="5"/>
              <w:spacing w:before="78" w:line="241" w:lineRule="auto"/>
              <w:ind w:left="374" w:right="245" w:hanging="1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不鼓励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</w:rPr>
              <w:t>业态</w:t>
            </w:r>
          </w:p>
        </w:tc>
        <w:tc>
          <w:tcPr>
            <w:tcW w:w="769" w:type="dxa"/>
            <w:vAlign w:val="top"/>
          </w:tcPr>
          <w:p w14:paraId="267C03B1">
            <w:pPr>
              <w:spacing w:line="47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B369936">
            <w:pPr>
              <w:pStyle w:val="5"/>
              <w:spacing w:before="78" w:line="241" w:lineRule="auto"/>
              <w:ind w:left="3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597" w:type="dxa"/>
            <w:vAlign w:val="top"/>
          </w:tcPr>
          <w:p w14:paraId="147EC7F4">
            <w:pPr>
              <w:pStyle w:val="5"/>
              <w:spacing w:before="216" w:line="256" w:lineRule="auto"/>
              <w:ind w:right="85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 xml:space="preserve">与历史文化街区功能  </w:t>
            </w:r>
            <w:r>
              <w:rPr>
                <w:rFonts w:hint="eastAsia" w:ascii="仿宋" w:hAnsi="仿宋" w:eastAsia="仿宋" w:cs="仿宋"/>
              </w:rPr>
              <w:t>定位相悖、与传统风貌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</w:rPr>
              <w:t>不协调的行业。</w:t>
            </w:r>
          </w:p>
        </w:tc>
        <w:tc>
          <w:tcPr>
            <w:tcW w:w="5174" w:type="dxa"/>
            <w:vAlign w:val="top"/>
          </w:tcPr>
          <w:p w14:paraId="2362D819">
            <w:pPr>
              <w:spacing w:line="29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905EB70">
            <w:pPr>
              <w:pStyle w:val="5"/>
              <w:spacing w:before="78" w:line="256" w:lineRule="auto"/>
              <w:ind w:left="105" w:right="113" w:firstLine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如重油烟餐饮，KTV、闹吧、产生噪音的手工作</w:t>
            </w:r>
            <w:r>
              <w:rPr>
                <w:rFonts w:hint="eastAsia" w:ascii="仿宋" w:hAnsi="仿宋" w:eastAsia="仿宋" w:cs="仿宋"/>
                <w:spacing w:val="14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坊等易产生噪音、光污染、烟尘污染的业态。</w:t>
            </w:r>
          </w:p>
        </w:tc>
      </w:tr>
      <w:tr w14:paraId="7FFCD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309D79F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9" w:type="dxa"/>
            <w:vAlign w:val="top"/>
          </w:tcPr>
          <w:p w14:paraId="16C6D476">
            <w:pPr>
              <w:spacing w:line="37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78344CC">
            <w:pPr>
              <w:pStyle w:val="5"/>
              <w:spacing w:before="78" w:line="241" w:lineRule="auto"/>
              <w:ind w:left="3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597" w:type="dxa"/>
            <w:vAlign w:val="top"/>
          </w:tcPr>
          <w:p w14:paraId="062E0D22">
            <w:pPr>
              <w:pStyle w:val="5"/>
              <w:spacing w:before="130" w:line="242" w:lineRule="auto"/>
              <w:ind w:right="35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其他可能存在安全隐</w:t>
            </w:r>
            <w:r>
              <w:rPr>
                <w:rFonts w:hint="eastAsia" w:ascii="仿宋" w:hAnsi="仿宋" w:eastAsia="仿宋" w:cs="仿宋"/>
                <w:spacing w:val="2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患、危及公共安全、骑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</w:rPr>
              <w:t>楼建筑物安全的行业。</w:t>
            </w:r>
          </w:p>
        </w:tc>
        <w:tc>
          <w:tcPr>
            <w:tcW w:w="5174" w:type="dxa"/>
            <w:vAlign w:val="top"/>
          </w:tcPr>
          <w:p w14:paraId="105F939C">
            <w:pPr>
              <w:pStyle w:val="5"/>
              <w:spacing w:before="297" w:line="239" w:lineRule="auto"/>
              <w:ind w:left="10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如危险化学品经营、强酸易腐、电动自行车</w:t>
            </w:r>
            <w:r>
              <w:rPr>
                <w:rFonts w:hint="eastAsia" w:ascii="仿宋" w:hAnsi="仿宋" w:eastAsia="仿宋" w:cs="仿宋"/>
                <w:spacing w:val="-11"/>
              </w:rPr>
              <w:t>销售、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烟花爆竹零售等。</w:t>
            </w:r>
          </w:p>
        </w:tc>
      </w:tr>
    </w:tbl>
    <w:p w14:paraId="42873664">
      <w:pPr>
        <w:spacing w:before="183" w:line="333" w:lineRule="auto"/>
        <w:ind w:left="484" w:right="481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备注：鼓励发展业态及不鼓励业态，可根据中山南路业态发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展实际需要，进行周期性适时调整。具有特色的、创新的、创意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的、引领性的业态的鼓励扶持政策，另行发文通知。</w:t>
      </w:r>
    </w:p>
    <w:sectPr>
      <w:pgSz w:w="11900" w:h="16840"/>
      <w:pgMar w:top="1431" w:right="970" w:bottom="0" w:left="11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A566D5"/>
    <w:rsid w:val="67DA4FF5"/>
    <w:rsid w:val="7F7D4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517</Words>
  <Characters>519</Characters>
  <TotalTime>0</TotalTime>
  <ScaleCrop>false</ScaleCrop>
  <LinksUpToDate>false</LinksUpToDate>
  <CharactersWithSpaces>536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2025-09-23T16:25:00Z</dcterms:created>
  <dc:creator>Administrator</dc:creator>
  <cp:lastModifiedBy>WPS_1671360859</cp:lastModifiedBy>
  <dcterms:modified xsi:type="dcterms:W3CDTF">2025-09-23T08:38:00Z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2025-09-23T16:25:41Z</vt:filetime>
  </property>
  <property fmtid="{D5CDD505-2E9C-101B-9397-08002B2CF9AE}" pid="4" name="UsrData">
    <vt:lpwstr>68d25983a302b9001f366451wl</vt:lpwstr>
  </property>
  <property fmtid="{D5CDD505-2E9C-101B-9397-08002B2CF9AE}" pid="5" name="KSOTemplateDocerSaveRecord">
    <vt:lpwstr>eyJoZGlkIjoiYzNjYzU5M2QyZTE0MTNiZjcwYjhkY2Y1ZDA3OTM1NzMiLCJ1c2VySWQiOiIxNDU5NzExMTA4In0=</vt:lpwstr>
  </property>
  <property fmtid="{D5CDD505-2E9C-101B-9397-08002B2CF9AE}" pid="6" name="KSOProductBuildVer">
    <vt:lpwstr>2052-12.1.0.22529</vt:lpwstr>
  </property>
  <property fmtid="{D5CDD505-2E9C-101B-9397-08002B2CF9AE}" pid="7" name="ICV">
    <vt:lpwstr>31038282CD024E86AF1A5AD150FE6767_12</vt:lpwstr>
  </property>
</Properties>
</file>